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00F8" w:rsidRDefault="006F00F8">
      <w:r>
        <w:rPr>
          <w:noProof/>
        </w:rPr>
        <mc:AlternateContent>
          <mc:Choice Requires="wps">
            <w:drawing>
              <wp:anchor distT="45720" distB="45720" distL="114300" distR="114300" simplePos="0" relativeHeight="251660288" behindDoc="0" locked="0" layoutInCell="1" allowOverlap="1">
                <wp:simplePos x="0" y="0"/>
                <wp:positionH relativeFrom="column">
                  <wp:posOffset>37652</wp:posOffset>
                </wp:positionH>
                <wp:positionV relativeFrom="paragraph">
                  <wp:posOffset>661595</wp:posOffset>
                </wp:positionV>
                <wp:extent cx="4087906" cy="441064"/>
                <wp:effectExtent l="0" t="0" r="27305" b="1651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7906" cy="441064"/>
                        </a:xfrm>
                        <a:prstGeom prst="rect">
                          <a:avLst/>
                        </a:prstGeom>
                        <a:solidFill>
                          <a:srgbClr val="FFFFFF"/>
                        </a:solidFill>
                        <a:ln w="9525">
                          <a:solidFill>
                            <a:srgbClr val="000000"/>
                          </a:solidFill>
                          <a:miter lim="800000"/>
                          <a:headEnd/>
                          <a:tailEnd/>
                        </a:ln>
                      </wps:spPr>
                      <wps:txbx>
                        <w:txbxContent>
                          <w:p w:rsidR="003328A6" w:rsidRDefault="006F00F8">
                            <w:pPr>
                              <w:rPr>
                                <w:rFonts w:ascii="Arial Rounded MT Bold" w:hAnsi="Arial Rounded MT Bold"/>
                                <w:sz w:val="32"/>
                              </w:rPr>
                            </w:pPr>
                            <w:r w:rsidRPr="003328A6">
                              <w:rPr>
                                <w:rFonts w:ascii="Arial Rounded MT Bold" w:hAnsi="Arial Rounded MT Bold"/>
                                <w:b/>
                                <w:sz w:val="44"/>
                                <w:u w:val="single"/>
                              </w:rPr>
                              <w:t>How to</w:t>
                            </w:r>
                            <w:r w:rsidRPr="003328A6">
                              <w:rPr>
                                <w:rFonts w:ascii="Arial Rounded MT Bold" w:hAnsi="Arial Rounded MT Bold"/>
                                <w:sz w:val="44"/>
                              </w:rPr>
                              <w:t xml:space="preserve"> </w:t>
                            </w:r>
                            <w:r w:rsidRPr="006F00F8">
                              <w:rPr>
                                <w:rFonts w:ascii="Arial Rounded MT Bold" w:hAnsi="Arial Rounded MT Bold"/>
                                <w:sz w:val="32"/>
                              </w:rPr>
                              <w:t>read with your child at home.</w:t>
                            </w:r>
                          </w:p>
                          <w:p w:rsidR="003328A6" w:rsidRPr="006F00F8" w:rsidRDefault="003328A6">
                            <w:pPr>
                              <w:rPr>
                                <w:rFonts w:ascii="Arial Rounded MT Bold" w:hAnsi="Arial Rounded MT Bold"/>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5pt;margin-top:52.1pt;width:321.9pt;height:34.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">
                <v:textbox>
                  <w:txbxContent>
                    <w:p w:rsidR="003328A6" w:rsidRDefault="006F00F8">
                      <w:pPr>
                        <w:rPr>
                          <w:rFonts w:ascii="Arial Rounded MT Bold" w:hAnsi="Arial Rounded MT Bold"/>
                          <w:sz w:val="32"/>
                        </w:rPr>
                      </w:pPr>
                      <w:r w:rsidRPr="003328A6">
                        <w:rPr>
                          <w:rFonts w:ascii="Arial Rounded MT Bold" w:hAnsi="Arial Rounded MT Bold"/>
                          <w:b/>
                          <w:sz w:val="44"/>
                          <w:u w:val="single"/>
                        </w:rPr>
                        <w:t>How to</w:t>
                      </w:r>
                      <w:r w:rsidRPr="003328A6">
                        <w:rPr>
                          <w:rFonts w:ascii="Arial Rounded MT Bold" w:hAnsi="Arial Rounded MT Bold"/>
                          <w:sz w:val="44"/>
                        </w:rPr>
                        <w:t xml:space="preserve"> </w:t>
                      </w:r>
                      <w:r w:rsidRPr="006F00F8">
                        <w:rPr>
                          <w:rFonts w:ascii="Arial Rounded MT Bold" w:hAnsi="Arial Rounded MT Bold"/>
                          <w:sz w:val="32"/>
                        </w:rPr>
                        <w:t>read with your child at home.</w:t>
                      </w:r>
                    </w:p>
                    <w:p w:rsidR="003328A6" w:rsidRPr="006F00F8" w:rsidRDefault="003328A6">
                      <w:pPr>
                        <w:rPr>
                          <w:rFonts w:ascii="Arial Rounded MT Bold" w:hAnsi="Arial Rounded MT Bold"/>
                          <w:sz w:val="32"/>
                        </w:rPr>
                      </w:pPr>
                    </w:p>
                  </w:txbxContent>
                </v:textbox>
              </v:shape>
            </w:pict>
          </mc:Fallback>
        </mc:AlternateContent>
      </w:r>
      <w:r w:rsidRPr="006F00F8">
        <w:rPr>
          <w:noProof/>
        </w:rPr>
        <w:drawing>
          <wp:inline distT="0" distB="0" distL="0" distR="0">
            <wp:extent cx="6594437" cy="1274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05451" cy="1276574"/>
                    </a:xfrm>
                    <a:prstGeom prst="rect">
                      <a:avLst/>
                    </a:prstGeom>
                    <a:noFill/>
                    <a:ln>
                      <a:noFill/>
                    </a:ln>
                  </pic:spPr>
                </pic:pic>
              </a:graphicData>
            </a:graphic>
          </wp:inline>
        </w:drawing>
      </w:r>
    </w:p>
    <w:p w:rsidR="006F00F8" w:rsidRPr="00723399" w:rsidRDefault="00EC068E" w:rsidP="006F00F8">
      <w:pPr>
        <w:rPr>
          <w:rFonts w:ascii="Abadi" w:hAnsi="Abadi"/>
          <w:sz w:val="24"/>
        </w:rPr>
      </w:pPr>
      <w:r w:rsidRPr="00EC068E">
        <w:rPr>
          <w:rFonts w:ascii="Abadi" w:hAnsi="Abadi"/>
          <w:b/>
          <w:noProof/>
          <w:color w:val="FF0000"/>
          <w:sz w:val="40"/>
        </w:rPr>
        <mc:AlternateContent>
          <mc:Choice Requires="wps">
            <w:drawing>
              <wp:anchor distT="0" distB="0" distL="114300" distR="114300" simplePos="0" relativeHeight="251666432" behindDoc="0" locked="0" layoutInCell="1" allowOverlap="1">
                <wp:simplePos x="0" y="0"/>
                <wp:positionH relativeFrom="margin">
                  <wp:posOffset>2919046</wp:posOffset>
                </wp:positionH>
                <wp:positionV relativeFrom="paragraph">
                  <wp:posOffset>499060</wp:posOffset>
                </wp:positionV>
                <wp:extent cx="685800" cy="248285"/>
                <wp:effectExtent l="0" t="38100" r="57150" b="37465"/>
                <wp:wrapNone/>
                <wp:docPr id="8" name="Straight Arrow Connector 8"/>
                <wp:cNvGraphicFramePr/>
                <a:graphic xmlns:a="http://schemas.openxmlformats.org/drawingml/2006/main">
                  <a:graphicData uri="http://schemas.microsoft.com/office/word/2010/wordprocessingShape">
                    <wps:wsp>
                      <wps:cNvCnPr/>
                      <wps:spPr>
                        <a:xfrm flipV="1">
                          <a:off x="0" y="0"/>
                          <a:ext cx="685800" cy="248285"/>
                        </a:xfrm>
                        <a:prstGeom prst="straightConnector1">
                          <a:avLst/>
                        </a:prstGeom>
                        <a:ln w="1905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CF0357" id="_x0000_t32" coordsize="21600,21600" o:spt="32" o:oned="t" path="m,l21600,21600e" filled="f">
                <v:path arrowok="t" fillok="f" o:connecttype="none"/>
                <o:lock v:ext="edit" shapetype="t"/>
              </v:shapetype>
              <v:shape id="Straight Arrow Connector 8" o:spid="_x0000_s1026" type="#_x0000_t32" style="position:absolute;margin-left:229.85pt;margin-top:39.3pt;width:54pt;height:19.55pt;flip:y;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" strokecolor="#4472c4 [3204]" strokeweight="1.5pt">
                <v:stroke endarrow="block" joinstyle="miter"/>
                <w10:wrap anchorx="margin"/>
              </v:shape>
            </w:pict>
          </mc:Fallback>
        </mc:AlternateContent>
      </w:r>
      <w:r w:rsidRPr="00EC068E">
        <w:rPr>
          <w:rFonts w:ascii="Abadi" w:hAnsi="Abadi"/>
          <w:b/>
          <w:noProof/>
          <w:color w:val="FF0000"/>
          <w:sz w:val="40"/>
        </w:rPr>
        <mc:AlternateContent>
          <mc:Choice Requires="wps">
            <w:drawing>
              <wp:anchor distT="0" distB="0" distL="114300" distR="114300" simplePos="0" relativeHeight="251668480" behindDoc="0" locked="0" layoutInCell="1" allowOverlap="1" wp14:anchorId="09ACC480" wp14:editId="43FB0651">
                <wp:simplePos x="0" y="0"/>
                <wp:positionH relativeFrom="column">
                  <wp:posOffset>3335606</wp:posOffset>
                </wp:positionH>
                <wp:positionV relativeFrom="paragraph">
                  <wp:posOffset>358238</wp:posOffset>
                </wp:positionV>
                <wp:extent cx="1375896" cy="816984"/>
                <wp:effectExtent l="0" t="38100" r="53340" b="21590"/>
                <wp:wrapNone/>
                <wp:docPr id="9" name="Straight Arrow Connector 9"/>
                <wp:cNvGraphicFramePr/>
                <a:graphic xmlns:a="http://schemas.openxmlformats.org/drawingml/2006/main">
                  <a:graphicData uri="http://schemas.microsoft.com/office/word/2010/wordprocessingShape">
                    <wps:wsp>
                      <wps:cNvCnPr/>
                      <wps:spPr>
                        <a:xfrm flipV="1">
                          <a:off x="0" y="0"/>
                          <a:ext cx="1375896" cy="816984"/>
                        </a:xfrm>
                        <a:prstGeom prst="straightConnector1">
                          <a:avLst/>
                        </a:prstGeom>
                        <a:noFill/>
                        <a:ln w="190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391FBC" id="Straight Arrow Connector 9" o:spid="_x0000_s1026" type="#_x0000_t32" style="position:absolute;margin-left:262.65pt;margin-top:28.2pt;width:108.35pt;height:64.3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" strokecolor="#4472c4" strokeweight="1.5pt">
                <v:stroke endarrow="block" joinstyle="miter"/>
              </v:shape>
            </w:pict>
          </mc:Fallback>
        </mc:AlternateContent>
      </w:r>
      <w:r w:rsidRPr="00EC068E">
        <w:rPr>
          <w:rFonts w:ascii="Abadi" w:hAnsi="Abadi"/>
          <w:b/>
          <w:noProof/>
          <w:color w:val="FF0000"/>
          <w:sz w:val="40"/>
        </w:rPr>
        <w:drawing>
          <wp:anchor distT="0" distB="0" distL="114300" distR="114300" simplePos="0" relativeHeight="251664384" behindDoc="0" locked="0" layoutInCell="1" allowOverlap="1" wp14:anchorId="5B1E2A46">
            <wp:simplePos x="0" y="0"/>
            <wp:positionH relativeFrom="margin">
              <wp:posOffset>3588385</wp:posOffset>
            </wp:positionH>
            <wp:positionV relativeFrom="paragraph">
              <wp:posOffset>297180</wp:posOffset>
            </wp:positionV>
            <wp:extent cx="975360" cy="924560"/>
            <wp:effectExtent l="0" t="0" r="0" b="8890"/>
            <wp:wrapThrough wrapText="bothSides">
              <wp:wrapPolygon edited="0">
                <wp:start x="0" y="0"/>
                <wp:lineTo x="0" y="21363"/>
                <wp:lineTo x="21094" y="21363"/>
                <wp:lineTo x="21094" y="0"/>
                <wp:lineTo x="0" y="0"/>
              </wp:wrapPolygon>
            </wp:wrapThrough>
            <wp:docPr id="2" name="Picture 2" descr="Big Cat Phonics for Little Wandle Letters and Sounds Revised - Big Cat  Phonics for Little Wandle Letters and Sounds Revised – Bad Luck, Dad: Phase  2 Set 4 – Coll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g Cat Phonics for Little Wandle Letters and Sounds Revised - Big Cat  Phonics for Little Wandle Letters and Sounds Revised – Bad Luck, Dad: Phase  2 Set 4 – Collin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75360" cy="924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068E">
        <w:rPr>
          <w:rFonts w:ascii="Abadi" w:hAnsi="Abadi"/>
          <w:b/>
          <w:noProof/>
          <w:color w:val="FF0000"/>
          <w:sz w:val="40"/>
        </w:rPr>
        <w:drawing>
          <wp:anchor distT="0" distB="0" distL="114300" distR="114300" simplePos="0" relativeHeight="251663360" behindDoc="1" locked="0" layoutInCell="1" allowOverlap="1" wp14:anchorId="7E0EAF06">
            <wp:simplePos x="0" y="0"/>
            <wp:positionH relativeFrom="column">
              <wp:posOffset>4710527</wp:posOffset>
            </wp:positionH>
            <wp:positionV relativeFrom="paragraph">
              <wp:posOffset>257712</wp:posOffset>
            </wp:positionV>
            <wp:extent cx="838835" cy="962660"/>
            <wp:effectExtent l="0" t="0" r="0" b="8890"/>
            <wp:wrapTight wrapText="bothSides">
              <wp:wrapPolygon edited="0">
                <wp:start x="0" y="0"/>
                <wp:lineTo x="0" y="21372"/>
                <wp:lineTo x="21093" y="21372"/>
                <wp:lineTo x="2109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16189" t="23067" r="39785" b="13800"/>
                    <a:stretch/>
                  </pic:blipFill>
                  <pic:spPr bwMode="auto">
                    <a:xfrm>
                      <a:off x="0" y="0"/>
                      <a:ext cx="838835" cy="962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25ADD" w:rsidRPr="00EC068E">
        <w:rPr>
          <w:rFonts w:ascii="Abadi" w:hAnsi="Abadi"/>
          <w:b/>
          <w:noProof/>
          <w:color w:val="FF0000"/>
          <w:sz w:val="40"/>
        </w:rPr>
        <w:drawing>
          <wp:anchor distT="0" distB="0" distL="114300" distR="114300" simplePos="0" relativeHeight="251662336" behindDoc="1" locked="0" layoutInCell="1" allowOverlap="1" wp14:anchorId="45FF395D">
            <wp:simplePos x="0" y="0"/>
            <wp:positionH relativeFrom="column">
              <wp:posOffset>5651687</wp:posOffset>
            </wp:positionH>
            <wp:positionV relativeFrom="paragraph">
              <wp:posOffset>215526</wp:posOffset>
            </wp:positionV>
            <wp:extent cx="1258570" cy="1258570"/>
            <wp:effectExtent l="0" t="0" r="0" b="0"/>
            <wp:wrapTight wrapText="bothSides">
              <wp:wrapPolygon edited="0">
                <wp:start x="0" y="0"/>
                <wp:lineTo x="0" y="21251"/>
                <wp:lineTo x="21251" y="21251"/>
                <wp:lineTo x="21251" y="0"/>
                <wp:lineTo x="0" y="0"/>
              </wp:wrapPolygon>
            </wp:wrapTight>
            <wp:docPr id="6" name="Picture 1" descr="Buy Children's Colour Book Band Labels 4250pk | T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 Children's Colour Book Band Labels 4250pk | T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8570" cy="1258570"/>
                    </a:xfrm>
                    <a:prstGeom prst="rect">
                      <a:avLst/>
                    </a:prstGeom>
                    <a:noFill/>
                    <a:ln>
                      <a:noFill/>
                    </a:ln>
                  </pic:spPr>
                </pic:pic>
              </a:graphicData>
            </a:graphic>
            <wp14:sizeRelH relativeFrom="page">
              <wp14:pctWidth>0</wp14:pctWidth>
            </wp14:sizeRelH>
            <wp14:sizeRelV relativeFrom="page">
              <wp14:pctHeight>0</wp14:pctHeight>
            </wp14:sizeRelV>
          </wp:anchor>
        </w:drawing>
      </w:r>
      <w:r w:rsidR="003328A6" w:rsidRPr="00EC068E">
        <w:rPr>
          <w:rFonts w:ascii="Abadi" w:hAnsi="Abadi"/>
          <w:b/>
          <w:color w:val="FF0000"/>
          <w:sz w:val="40"/>
        </w:rPr>
        <w:t>Decodable book</w:t>
      </w:r>
      <w:r w:rsidR="003328A6" w:rsidRPr="00723399">
        <w:rPr>
          <w:rFonts w:ascii="Abadi" w:hAnsi="Abadi"/>
          <w:sz w:val="24"/>
        </w:rPr>
        <w:t xml:space="preserve">- </w:t>
      </w:r>
      <w:r w:rsidR="00723399">
        <w:rPr>
          <w:rFonts w:ascii="Abadi" w:hAnsi="Abadi"/>
          <w:sz w:val="24"/>
        </w:rPr>
        <w:t>This book</w:t>
      </w:r>
      <w:r w:rsidR="003328A6" w:rsidRPr="00723399">
        <w:rPr>
          <w:rFonts w:ascii="Abadi" w:hAnsi="Abadi"/>
          <w:sz w:val="24"/>
        </w:rPr>
        <w:t xml:space="preserve"> is carefully selected by your child’s teacher</w:t>
      </w:r>
      <w:r w:rsidR="00723399">
        <w:rPr>
          <w:rFonts w:ascii="Abadi" w:hAnsi="Abadi"/>
          <w:sz w:val="24"/>
        </w:rPr>
        <w:t xml:space="preserve">. It only contains ‘sounds’ they have learnt </w:t>
      </w:r>
      <w:r>
        <w:rPr>
          <w:rFonts w:ascii="Abadi" w:hAnsi="Abadi"/>
          <w:sz w:val="24"/>
        </w:rPr>
        <w:t xml:space="preserve">to read </w:t>
      </w:r>
      <w:r w:rsidR="00723399">
        <w:rPr>
          <w:rFonts w:ascii="Abadi" w:hAnsi="Abadi"/>
          <w:sz w:val="24"/>
        </w:rPr>
        <w:t xml:space="preserve">in school. </w:t>
      </w:r>
    </w:p>
    <w:p w:rsidR="00EC068E" w:rsidRPr="00EC068E" w:rsidRDefault="003328A6" w:rsidP="006F00F8">
      <w:pPr>
        <w:rPr>
          <w:rFonts w:ascii="Abadi" w:hAnsi="Abadi"/>
          <w:sz w:val="24"/>
        </w:rPr>
      </w:pPr>
      <w:r w:rsidRPr="00723399">
        <w:rPr>
          <w:rFonts w:ascii="Abadi" w:hAnsi="Abadi"/>
          <w:sz w:val="24"/>
        </w:rPr>
        <w:t>It usually has a colour</w:t>
      </w:r>
      <w:r w:rsidR="00E25ADD" w:rsidRPr="00723399">
        <w:rPr>
          <w:rFonts w:ascii="Abadi" w:hAnsi="Abadi"/>
          <w:sz w:val="24"/>
        </w:rPr>
        <w:t>ed</w:t>
      </w:r>
      <w:r w:rsidRPr="00723399">
        <w:rPr>
          <w:rFonts w:ascii="Abadi" w:hAnsi="Abadi"/>
          <w:sz w:val="24"/>
        </w:rPr>
        <w:t xml:space="preserve"> sticker or a phonics phase on the cover.</w:t>
      </w:r>
      <w:bookmarkStart w:id="0" w:name="_GoBack"/>
      <w:bookmarkEnd w:id="0"/>
    </w:p>
    <w:p w:rsidR="007540EB" w:rsidRPr="00723399" w:rsidRDefault="006F00F8" w:rsidP="006F00F8">
      <w:pPr>
        <w:pStyle w:val="ListParagraph"/>
        <w:numPr>
          <w:ilvl w:val="0"/>
          <w:numId w:val="2"/>
        </w:numPr>
        <w:tabs>
          <w:tab w:val="left" w:pos="1338"/>
        </w:tabs>
        <w:rPr>
          <w:rFonts w:cstheme="minorHAnsi"/>
          <w:sz w:val="24"/>
          <w:szCs w:val="28"/>
        </w:rPr>
      </w:pPr>
      <w:r w:rsidRPr="00723399">
        <w:rPr>
          <w:rFonts w:cstheme="minorHAnsi"/>
          <w:b/>
          <w:sz w:val="32"/>
          <w:szCs w:val="28"/>
        </w:rPr>
        <w:t>Get comfy</w:t>
      </w:r>
      <w:r w:rsidRPr="00723399">
        <w:rPr>
          <w:rFonts w:cstheme="minorHAnsi"/>
          <w:b/>
          <w:sz w:val="24"/>
          <w:szCs w:val="28"/>
        </w:rPr>
        <w:t>.</w:t>
      </w:r>
      <w:r w:rsidRPr="00723399">
        <w:rPr>
          <w:rFonts w:cstheme="minorHAnsi"/>
          <w:sz w:val="24"/>
          <w:szCs w:val="28"/>
        </w:rPr>
        <w:t xml:space="preserve"> Don’t try and read when you’re busy, fed up or distracted. Reading should be fu</w:t>
      </w:r>
      <w:r w:rsidR="00EC068E">
        <w:rPr>
          <w:rFonts w:cstheme="minorHAnsi"/>
          <w:sz w:val="24"/>
          <w:szCs w:val="28"/>
        </w:rPr>
        <w:t xml:space="preserve">n. </w:t>
      </w:r>
      <w:r w:rsidRPr="00723399">
        <w:rPr>
          <w:rFonts w:cstheme="minorHAnsi"/>
          <w:sz w:val="24"/>
          <w:szCs w:val="28"/>
        </w:rPr>
        <w:t xml:space="preserve">Give it your full attention. Find a place where you can sit together comfortably and won’t be disturbed. </w:t>
      </w:r>
    </w:p>
    <w:p w:rsidR="006F00F8" w:rsidRPr="00723399" w:rsidRDefault="006F00F8" w:rsidP="006F00F8">
      <w:pPr>
        <w:pStyle w:val="ListParagraph"/>
        <w:numPr>
          <w:ilvl w:val="0"/>
          <w:numId w:val="2"/>
        </w:numPr>
        <w:tabs>
          <w:tab w:val="left" w:pos="1338"/>
        </w:tabs>
        <w:rPr>
          <w:rFonts w:cstheme="minorHAnsi"/>
          <w:b/>
          <w:sz w:val="24"/>
          <w:szCs w:val="28"/>
        </w:rPr>
      </w:pPr>
      <w:r w:rsidRPr="00723399">
        <w:rPr>
          <w:rFonts w:cstheme="minorHAnsi"/>
          <w:b/>
          <w:sz w:val="32"/>
          <w:szCs w:val="28"/>
        </w:rPr>
        <w:t>Talk about the cover</w:t>
      </w:r>
      <w:r w:rsidRPr="00723399">
        <w:rPr>
          <w:rFonts w:cstheme="minorHAnsi"/>
          <w:b/>
          <w:sz w:val="24"/>
          <w:szCs w:val="28"/>
        </w:rPr>
        <w:t xml:space="preserve">. </w:t>
      </w:r>
      <w:r w:rsidRPr="00723399">
        <w:rPr>
          <w:rFonts w:cstheme="minorHAnsi"/>
          <w:sz w:val="24"/>
          <w:szCs w:val="28"/>
        </w:rPr>
        <w:t>Look at the front cover together. Read the title. Who is the author and who is the illustrator? Have you read any books by the same author before? Did you like them?</w:t>
      </w:r>
      <w:r w:rsidR="003328A6" w:rsidRPr="00723399">
        <w:rPr>
          <w:rFonts w:cstheme="minorHAnsi"/>
          <w:sz w:val="24"/>
          <w:szCs w:val="28"/>
        </w:rPr>
        <w:t xml:space="preserve"> What does the cover picture tell you about the book? Can you guess what it might be about?</w:t>
      </w:r>
      <w:r w:rsidR="00EB232D">
        <w:rPr>
          <w:rFonts w:cstheme="minorHAnsi"/>
          <w:sz w:val="24"/>
          <w:szCs w:val="28"/>
        </w:rPr>
        <w:t xml:space="preserve"> Lots of decodable books have sounds, tricky words and new vocabulary to read and discuss before you start to read the book. Look at these first. Talk about them with your child.</w:t>
      </w:r>
    </w:p>
    <w:p w:rsidR="003328A6" w:rsidRPr="00723399" w:rsidRDefault="001D5150" w:rsidP="006F00F8">
      <w:pPr>
        <w:pStyle w:val="ListParagraph"/>
        <w:numPr>
          <w:ilvl w:val="0"/>
          <w:numId w:val="2"/>
        </w:numPr>
        <w:tabs>
          <w:tab w:val="left" w:pos="1338"/>
        </w:tabs>
        <w:rPr>
          <w:rFonts w:cstheme="minorHAnsi"/>
          <w:b/>
          <w:sz w:val="24"/>
          <w:szCs w:val="28"/>
        </w:rPr>
      </w:pPr>
      <w:r>
        <w:rPr>
          <w:noProof/>
        </w:rPr>
        <w:drawing>
          <wp:anchor distT="0" distB="0" distL="114300" distR="114300" simplePos="0" relativeHeight="251669504" behindDoc="0" locked="0" layoutInCell="1" allowOverlap="1" wp14:anchorId="354A2755">
            <wp:simplePos x="0" y="0"/>
            <wp:positionH relativeFrom="margin">
              <wp:posOffset>5071745</wp:posOffset>
            </wp:positionH>
            <wp:positionV relativeFrom="paragraph">
              <wp:posOffset>92710</wp:posOffset>
            </wp:positionV>
            <wp:extent cx="1204595" cy="802640"/>
            <wp:effectExtent l="0" t="0" r="0" b="0"/>
            <wp:wrapThrough wrapText="bothSides">
              <wp:wrapPolygon edited="0">
                <wp:start x="21600" y="21600"/>
                <wp:lineTo x="21600" y="581"/>
                <wp:lineTo x="421" y="581"/>
                <wp:lineTo x="421" y="21600"/>
                <wp:lineTo x="21600" y="21600"/>
              </wp:wrapPolygon>
            </wp:wrapThrough>
            <wp:docPr id="4" name="Picture 4" descr="Reading Together | Reading Toge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ading Together | Reading Togeth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1204595" cy="802640"/>
                    </a:xfrm>
                    <a:prstGeom prst="rect">
                      <a:avLst/>
                    </a:prstGeom>
                    <a:noFill/>
                    <a:ln>
                      <a:noFill/>
                    </a:ln>
                  </pic:spPr>
                </pic:pic>
              </a:graphicData>
            </a:graphic>
            <wp14:sizeRelH relativeFrom="page">
              <wp14:pctWidth>0</wp14:pctWidth>
            </wp14:sizeRelH>
            <wp14:sizeRelV relativeFrom="page">
              <wp14:pctHeight>0</wp14:pctHeight>
            </wp14:sizeRelV>
          </wp:anchor>
        </w:drawing>
      </w:r>
      <w:r w:rsidR="003328A6" w:rsidRPr="00723399">
        <w:rPr>
          <w:rFonts w:cstheme="minorHAnsi"/>
          <w:b/>
          <w:sz w:val="32"/>
          <w:szCs w:val="28"/>
        </w:rPr>
        <w:t>Listen and encourage.</w:t>
      </w:r>
      <w:r w:rsidR="003328A6" w:rsidRPr="00723399">
        <w:rPr>
          <w:rFonts w:cstheme="minorHAnsi"/>
          <w:sz w:val="32"/>
          <w:szCs w:val="28"/>
        </w:rPr>
        <w:t xml:space="preserve"> </w:t>
      </w:r>
      <w:r w:rsidR="003328A6" w:rsidRPr="00723399">
        <w:rPr>
          <w:rFonts w:cstheme="minorHAnsi"/>
          <w:sz w:val="24"/>
          <w:szCs w:val="28"/>
        </w:rPr>
        <w:t>Let the child take the lead, allow them to handle the book and turn the pages.</w:t>
      </w:r>
      <w:r w:rsidR="00E25ADD" w:rsidRPr="00723399">
        <w:rPr>
          <w:rFonts w:cstheme="minorHAnsi"/>
          <w:sz w:val="24"/>
          <w:szCs w:val="28"/>
        </w:rPr>
        <w:t xml:space="preserve"> If they struggle with a word</w:t>
      </w:r>
      <w:r w:rsidR="0050758B">
        <w:rPr>
          <w:rFonts w:cstheme="minorHAnsi"/>
          <w:sz w:val="24"/>
          <w:szCs w:val="28"/>
        </w:rPr>
        <w:t>,</w:t>
      </w:r>
      <w:r w:rsidR="00E25ADD" w:rsidRPr="00723399">
        <w:rPr>
          <w:rFonts w:cstheme="minorHAnsi"/>
          <w:sz w:val="24"/>
          <w:szCs w:val="28"/>
        </w:rPr>
        <w:t xml:space="preserve"> as</w:t>
      </w:r>
      <w:r w:rsidR="0050758B">
        <w:rPr>
          <w:rFonts w:cstheme="minorHAnsi"/>
          <w:sz w:val="24"/>
          <w:szCs w:val="28"/>
        </w:rPr>
        <w:t>k</w:t>
      </w:r>
      <w:r w:rsidR="00E25ADD" w:rsidRPr="00723399">
        <w:rPr>
          <w:rFonts w:cstheme="minorHAnsi"/>
          <w:sz w:val="24"/>
          <w:szCs w:val="28"/>
        </w:rPr>
        <w:t xml:space="preserve"> them to ‘sound it out.’ If they are still stuck, tell them the word and move on. Smile, nod and praise your child as much as possible.</w:t>
      </w:r>
      <w:r w:rsidRPr="001D5150">
        <w:rPr>
          <w:noProof/>
        </w:rPr>
        <w:t xml:space="preserve"> </w:t>
      </w:r>
    </w:p>
    <w:p w:rsidR="003328A6" w:rsidRPr="00723399" w:rsidRDefault="00E25ADD" w:rsidP="00E25ADD">
      <w:pPr>
        <w:pStyle w:val="ListParagraph"/>
        <w:numPr>
          <w:ilvl w:val="0"/>
          <w:numId w:val="2"/>
        </w:numPr>
        <w:tabs>
          <w:tab w:val="left" w:pos="1338"/>
        </w:tabs>
        <w:rPr>
          <w:rFonts w:cstheme="minorHAnsi"/>
          <w:b/>
          <w:sz w:val="24"/>
          <w:szCs w:val="28"/>
        </w:rPr>
      </w:pPr>
      <w:r w:rsidRPr="00723399">
        <w:rPr>
          <w:rFonts w:cstheme="minorHAnsi"/>
          <w:b/>
          <w:sz w:val="32"/>
          <w:szCs w:val="28"/>
        </w:rPr>
        <w:t xml:space="preserve">Discuss the book as you go.  </w:t>
      </w:r>
      <w:r w:rsidR="003328A6" w:rsidRPr="00723399">
        <w:rPr>
          <w:rFonts w:eastAsia="Times New Roman" w:cstheme="minorHAnsi"/>
          <w:color w:val="292B2C"/>
          <w:sz w:val="24"/>
          <w:szCs w:val="28"/>
          <w:lang w:eastAsia="en-GB"/>
        </w:rPr>
        <w:t xml:space="preserve">Reading isn’t a passive </w:t>
      </w:r>
      <w:r w:rsidR="00723399" w:rsidRPr="00723399">
        <w:rPr>
          <w:rFonts w:eastAsia="Times New Roman" w:cstheme="minorHAnsi"/>
          <w:color w:val="292B2C"/>
          <w:sz w:val="24"/>
          <w:szCs w:val="28"/>
          <w:lang w:eastAsia="en-GB"/>
        </w:rPr>
        <w:t>activity;</w:t>
      </w:r>
      <w:r w:rsidR="003328A6" w:rsidRPr="00723399">
        <w:rPr>
          <w:rFonts w:eastAsia="Times New Roman" w:cstheme="minorHAnsi"/>
          <w:color w:val="292B2C"/>
          <w:sz w:val="24"/>
          <w:szCs w:val="28"/>
          <w:lang w:eastAsia="en-GB"/>
        </w:rPr>
        <w:t xml:space="preserve"> the reader or listener has to apply their own thinking to what is being read. Don’t see your child’s questions or comments as an interruption; follow their focus and have some book-based conversation. </w:t>
      </w:r>
    </w:p>
    <w:p w:rsidR="00723399" w:rsidRDefault="00E25ADD" w:rsidP="00A30519">
      <w:pPr>
        <w:pStyle w:val="ListParagraph"/>
        <w:numPr>
          <w:ilvl w:val="0"/>
          <w:numId w:val="2"/>
        </w:numPr>
        <w:shd w:val="clear" w:color="auto" w:fill="FFFFFF"/>
        <w:spacing w:after="100" w:afterAutospacing="1" w:line="240" w:lineRule="auto"/>
        <w:ind w:left="709"/>
        <w:rPr>
          <w:rFonts w:eastAsia="Times New Roman" w:cstheme="minorHAnsi"/>
          <w:color w:val="292B2C"/>
          <w:sz w:val="24"/>
          <w:szCs w:val="28"/>
          <w:lang w:eastAsia="en-GB"/>
        </w:rPr>
      </w:pPr>
      <w:r w:rsidRPr="00723399">
        <w:rPr>
          <w:rFonts w:eastAsia="Times New Roman" w:cstheme="minorHAnsi"/>
          <w:b/>
          <w:color w:val="292B2C"/>
          <w:sz w:val="32"/>
          <w:szCs w:val="28"/>
          <w:lang w:eastAsia="en-GB"/>
        </w:rPr>
        <w:t>Don’t push it!</w:t>
      </w:r>
      <w:r w:rsidRPr="00723399">
        <w:rPr>
          <w:rFonts w:eastAsia="Times New Roman" w:cstheme="minorHAnsi"/>
          <w:color w:val="292B2C"/>
          <w:sz w:val="32"/>
          <w:szCs w:val="28"/>
          <w:lang w:eastAsia="en-GB"/>
        </w:rPr>
        <w:t xml:space="preserve"> </w:t>
      </w:r>
      <w:r w:rsidR="003328A6" w:rsidRPr="00723399">
        <w:rPr>
          <w:rFonts w:eastAsia="Times New Roman" w:cstheme="minorHAnsi"/>
          <w:color w:val="292B2C"/>
          <w:sz w:val="24"/>
          <w:szCs w:val="28"/>
          <w:lang w:eastAsia="en-GB"/>
        </w:rPr>
        <w:t xml:space="preserve">Books don’t have to be read from cover to cover and you haven’t failed if you don’t get all the way to the end in one go. </w:t>
      </w:r>
      <w:r w:rsidRPr="00723399">
        <w:rPr>
          <w:rFonts w:eastAsia="Times New Roman" w:cstheme="minorHAnsi"/>
          <w:color w:val="292B2C"/>
          <w:sz w:val="24"/>
          <w:szCs w:val="28"/>
          <w:lang w:eastAsia="en-GB"/>
        </w:rPr>
        <w:t xml:space="preserve">You know your child. Stop when </w:t>
      </w:r>
      <w:r w:rsidR="00723399" w:rsidRPr="00723399">
        <w:rPr>
          <w:rFonts w:eastAsia="Times New Roman" w:cstheme="minorHAnsi"/>
          <w:color w:val="292B2C"/>
          <w:sz w:val="24"/>
          <w:szCs w:val="28"/>
          <w:lang w:eastAsia="en-GB"/>
        </w:rPr>
        <w:t xml:space="preserve">you need to. They are much more likely to want to read again tomorrow if you end on a positive note. </w:t>
      </w:r>
      <w:r w:rsidR="008B1B8C">
        <w:rPr>
          <w:rFonts w:eastAsia="Times New Roman" w:cstheme="minorHAnsi"/>
          <w:color w:val="292B2C"/>
          <w:sz w:val="24"/>
          <w:szCs w:val="28"/>
          <w:lang w:eastAsia="en-GB"/>
        </w:rPr>
        <w:t>Even five minutes of reading will make a huge difference!</w:t>
      </w:r>
    </w:p>
    <w:p w:rsidR="008B1B8C" w:rsidRPr="008B1B8C" w:rsidRDefault="008B1B8C" w:rsidP="008B1B8C">
      <w:pPr>
        <w:pStyle w:val="ListParagraph"/>
        <w:numPr>
          <w:ilvl w:val="0"/>
          <w:numId w:val="2"/>
        </w:numPr>
        <w:shd w:val="clear" w:color="auto" w:fill="FFFFFF"/>
        <w:spacing w:after="100" w:afterAutospacing="1" w:line="240" w:lineRule="auto"/>
        <w:rPr>
          <w:rFonts w:eastAsia="Times New Roman" w:cstheme="minorHAnsi"/>
          <w:color w:val="292B2C"/>
          <w:sz w:val="24"/>
          <w:szCs w:val="28"/>
          <w:lang w:eastAsia="en-GB"/>
        </w:rPr>
      </w:pPr>
      <w:r w:rsidRPr="00723399">
        <w:rPr>
          <w:rFonts w:eastAsia="Times New Roman" w:cstheme="minorHAnsi"/>
          <w:b/>
          <w:color w:val="292B2C"/>
          <w:sz w:val="32"/>
          <w:szCs w:val="28"/>
          <w:lang w:eastAsia="en-GB"/>
        </w:rPr>
        <w:t>Record it</w:t>
      </w:r>
      <w:r w:rsidRPr="00723399">
        <w:rPr>
          <w:rFonts w:eastAsia="Times New Roman" w:cstheme="minorHAnsi"/>
          <w:color w:val="292B2C"/>
          <w:sz w:val="32"/>
          <w:szCs w:val="28"/>
          <w:lang w:eastAsia="en-GB"/>
        </w:rPr>
        <w:t xml:space="preserve">. </w:t>
      </w:r>
      <w:r w:rsidRPr="00723399">
        <w:rPr>
          <w:rFonts w:eastAsia="Times New Roman" w:cstheme="minorHAnsi"/>
          <w:color w:val="292B2C"/>
          <w:sz w:val="24"/>
          <w:szCs w:val="28"/>
          <w:lang w:eastAsia="en-GB"/>
        </w:rPr>
        <w:t>Write down the page</w:t>
      </w:r>
      <w:r w:rsidR="0050758B">
        <w:rPr>
          <w:rFonts w:eastAsia="Times New Roman" w:cstheme="minorHAnsi"/>
          <w:color w:val="292B2C"/>
          <w:sz w:val="24"/>
          <w:szCs w:val="28"/>
          <w:lang w:eastAsia="en-GB"/>
        </w:rPr>
        <w:t>s</w:t>
      </w:r>
      <w:r w:rsidRPr="00723399">
        <w:rPr>
          <w:rFonts w:eastAsia="Times New Roman" w:cstheme="minorHAnsi"/>
          <w:color w:val="292B2C"/>
          <w:sz w:val="24"/>
          <w:szCs w:val="28"/>
          <w:lang w:eastAsia="en-GB"/>
        </w:rPr>
        <w:t xml:space="preserve"> you read and sign your child’s reading record book. Your child will re</w:t>
      </w:r>
      <w:r>
        <w:rPr>
          <w:rFonts w:eastAsia="Times New Roman" w:cstheme="minorHAnsi"/>
          <w:color w:val="292B2C"/>
          <w:sz w:val="24"/>
          <w:szCs w:val="28"/>
          <w:lang w:eastAsia="en-GB"/>
        </w:rPr>
        <w:t>ceive</w:t>
      </w:r>
      <w:r w:rsidRPr="00723399">
        <w:rPr>
          <w:rFonts w:eastAsia="Times New Roman" w:cstheme="minorHAnsi"/>
          <w:color w:val="292B2C"/>
          <w:sz w:val="24"/>
          <w:szCs w:val="28"/>
          <w:lang w:eastAsia="en-GB"/>
        </w:rPr>
        <w:t xml:space="preserve"> certificates, badges and recognition in school assemblies when they read with you at home.</w:t>
      </w:r>
      <w:r>
        <w:rPr>
          <w:rFonts w:eastAsia="Times New Roman" w:cstheme="minorHAnsi"/>
          <w:color w:val="292B2C"/>
          <w:sz w:val="24"/>
          <w:szCs w:val="28"/>
          <w:lang w:eastAsia="en-GB"/>
        </w:rPr>
        <w:t xml:space="preserve"> Encourage your child to wear their reading champion badges. Being a good reader is a hugely important skill, be proud that you are supporting your child. </w:t>
      </w:r>
    </w:p>
    <w:p w:rsidR="003328A6" w:rsidRDefault="00723399" w:rsidP="00A30519">
      <w:pPr>
        <w:pStyle w:val="ListParagraph"/>
        <w:numPr>
          <w:ilvl w:val="0"/>
          <w:numId w:val="2"/>
        </w:numPr>
        <w:shd w:val="clear" w:color="auto" w:fill="FFFFFF"/>
        <w:spacing w:after="100" w:afterAutospacing="1" w:line="240" w:lineRule="auto"/>
        <w:ind w:left="709"/>
        <w:rPr>
          <w:rFonts w:eastAsia="Times New Roman" w:cstheme="minorHAnsi"/>
          <w:color w:val="292B2C"/>
          <w:sz w:val="24"/>
          <w:szCs w:val="28"/>
          <w:lang w:eastAsia="en-GB"/>
        </w:rPr>
      </w:pPr>
      <w:r>
        <w:rPr>
          <w:rFonts w:eastAsia="Times New Roman" w:cstheme="minorHAnsi"/>
          <w:b/>
          <w:color w:val="292B2C"/>
          <w:sz w:val="32"/>
          <w:szCs w:val="28"/>
          <w:lang w:eastAsia="en-GB"/>
        </w:rPr>
        <w:t>Keep talking</w:t>
      </w:r>
      <w:r w:rsidR="00E25ADD" w:rsidRPr="00723399">
        <w:rPr>
          <w:rFonts w:eastAsia="Times New Roman" w:cstheme="minorHAnsi"/>
          <w:color w:val="292B2C"/>
          <w:sz w:val="32"/>
          <w:szCs w:val="28"/>
          <w:lang w:eastAsia="en-GB"/>
        </w:rPr>
        <w:t xml:space="preserve">. </w:t>
      </w:r>
      <w:r w:rsidR="003328A6" w:rsidRPr="00723399">
        <w:rPr>
          <w:rFonts w:eastAsia="Times New Roman" w:cstheme="minorHAnsi"/>
          <w:color w:val="292B2C"/>
          <w:sz w:val="24"/>
          <w:szCs w:val="28"/>
          <w:lang w:eastAsia="en-GB"/>
        </w:rPr>
        <w:t>Remember to talk about books when you aren’t reading – make connections between real life events and books you have read</w:t>
      </w:r>
      <w:r w:rsidR="00EC068E">
        <w:rPr>
          <w:rFonts w:eastAsia="Times New Roman" w:cstheme="minorHAnsi"/>
          <w:color w:val="292B2C"/>
          <w:sz w:val="24"/>
          <w:szCs w:val="28"/>
          <w:lang w:eastAsia="en-GB"/>
        </w:rPr>
        <w:t>.</w:t>
      </w:r>
      <w:r w:rsidR="003328A6" w:rsidRPr="00723399">
        <w:rPr>
          <w:rFonts w:eastAsia="Times New Roman" w:cstheme="minorHAnsi"/>
          <w:color w:val="292B2C"/>
          <w:sz w:val="24"/>
          <w:szCs w:val="28"/>
          <w:lang w:eastAsia="en-GB"/>
        </w:rPr>
        <w:t xml:space="preserve"> </w:t>
      </w:r>
      <w:r w:rsidR="00EC068E">
        <w:rPr>
          <w:rFonts w:eastAsia="Times New Roman" w:cstheme="minorHAnsi"/>
          <w:color w:val="292B2C"/>
          <w:sz w:val="24"/>
          <w:szCs w:val="28"/>
          <w:lang w:eastAsia="en-GB"/>
        </w:rPr>
        <w:t>T</w:t>
      </w:r>
      <w:r w:rsidR="003328A6" w:rsidRPr="00723399">
        <w:rPr>
          <w:rFonts w:eastAsia="Times New Roman" w:cstheme="minorHAnsi"/>
          <w:color w:val="292B2C"/>
          <w:sz w:val="24"/>
          <w:szCs w:val="28"/>
          <w:lang w:eastAsia="en-GB"/>
        </w:rPr>
        <w:t>his helps a child see the value of reading for themselves.</w:t>
      </w:r>
    </w:p>
    <w:p w:rsidR="003328A6" w:rsidRPr="0050758B" w:rsidRDefault="001D5150" w:rsidP="0050758B">
      <w:pPr>
        <w:pStyle w:val="ListParagraph"/>
        <w:numPr>
          <w:ilvl w:val="0"/>
          <w:numId w:val="2"/>
        </w:numPr>
        <w:shd w:val="clear" w:color="auto" w:fill="FFFFFF"/>
        <w:spacing w:after="100" w:afterAutospacing="1" w:line="240" w:lineRule="auto"/>
        <w:ind w:left="709"/>
        <w:rPr>
          <w:rFonts w:eastAsia="Times New Roman" w:cstheme="minorHAnsi"/>
          <w:color w:val="292B2C"/>
          <w:sz w:val="24"/>
          <w:szCs w:val="28"/>
          <w:lang w:eastAsia="en-GB"/>
        </w:rPr>
      </w:pPr>
      <w:r w:rsidRPr="00723399">
        <w:rPr>
          <w:rFonts w:cstheme="minorHAnsi"/>
          <w:noProof/>
          <w:sz w:val="32"/>
          <w:szCs w:val="28"/>
        </w:rPr>
        <w:drawing>
          <wp:anchor distT="0" distB="0" distL="114300" distR="114300" simplePos="0" relativeHeight="251661312" behindDoc="1" locked="0" layoutInCell="1" allowOverlap="1" wp14:anchorId="098AD549">
            <wp:simplePos x="0" y="0"/>
            <wp:positionH relativeFrom="margin">
              <wp:align>right</wp:align>
            </wp:positionH>
            <wp:positionV relativeFrom="paragraph">
              <wp:posOffset>13970</wp:posOffset>
            </wp:positionV>
            <wp:extent cx="1494790" cy="945515"/>
            <wp:effectExtent l="0" t="0" r="0" b="6985"/>
            <wp:wrapTight wrapText="bothSides">
              <wp:wrapPolygon edited="0">
                <wp:start x="0" y="0"/>
                <wp:lineTo x="0" y="21324"/>
                <wp:lineTo x="21196" y="21324"/>
                <wp:lineTo x="21196" y="0"/>
                <wp:lineTo x="0" y="0"/>
              </wp:wrapPolygon>
            </wp:wrapTight>
            <wp:docPr id="3" name="Picture 3" descr="Grow a love of reading: Ti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w a love of reading: Tip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94790"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92A">
        <w:rPr>
          <w:rFonts w:eastAsia="Times New Roman" w:cstheme="minorHAnsi"/>
          <w:b/>
          <w:color w:val="292B2C"/>
          <w:sz w:val="32"/>
          <w:szCs w:val="28"/>
          <w:lang w:eastAsia="en-GB"/>
        </w:rPr>
        <w:t>Read it again.</w:t>
      </w:r>
      <w:r w:rsidR="0086492A">
        <w:rPr>
          <w:rFonts w:eastAsia="Times New Roman" w:cstheme="minorHAnsi"/>
          <w:color w:val="292B2C"/>
          <w:sz w:val="24"/>
          <w:szCs w:val="28"/>
          <w:lang w:eastAsia="en-GB"/>
        </w:rPr>
        <w:t xml:space="preserve"> Your child will likely have the same book for at least a week. This is intentional. Read the book several times, as your child become more confident encourage them to add voices and expression. </w:t>
      </w:r>
    </w:p>
    <w:sectPr w:rsidR="003328A6" w:rsidRPr="0050758B" w:rsidSect="006F00F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badi">
    <w:charset w:val="00"/>
    <w:family w:val="swiss"/>
    <w:pitch w:val="variable"/>
    <w:sig w:usb0="8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81C04"/>
    <w:multiLevelType w:val="multilevel"/>
    <w:tmpl w:val="DABE433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5F854E6B"/>
    <w:multiLevelType w:val="hybridMultilevel"/>
    <w:tmpl w:val="40567590"/>
    <w:lvl w:ilvl="0" w:tplc="1F265AFE">
      <w:start w:val="1"/>
      <w:numFmt w:val="decimal"/>
      <w:lvlText w:val="%1."/>
      <w:lvlJc w:val="left"/>
      <w:pPr>
        <w:ind w:left="1695" w:hanging="360"/>
      </w:pPr>
      <w:rPr>
        <w:rFonts w:hint="default"/>
      </w:rPr>
    </w:lvl>
    <w:lvl w:ilvl="1" w:tplc="08090019" w:tentative="1">
      <w:start w:val="1"/>
      <w:numFmt w:val="lowerLetter"/>
      <w:lvlText w:val="%2."/>
      <w:lvlJc w:val="left"/>
      <w:pPr>
        <w:ind w:left="2415" w:hanging="360"/>
      </w:pPr>
    </w:lvl>
    <w:lvl w:ilvl="2" w:tplc="0809001B" w:tentative="1">
      <w:start w:val="1"/>
      <w:numFmt w:val="lowerRoman"/>
      <w:lvlText w:val="%3."/>
      <w:lvlJc w:val="right"/>
      <w:pPr>
        <w:ind w:left="3135" w:hanging="180"/>
      </w:pPr>
    </w:lvl>
    <w:lvl w:ilvl="3" w:tplc="0809000F" w:tentative="1">
      <w:start w:val="1"/>
      <w:numFmt w:val="decimal"/>
      <w:lvlText w:val="%4."/>
      <w:lvlJc w:val="left"/>
      <w:pPr>
        <w:ind w:left="3855" w:hanging="360"/>
      </w:pPr>
    </w:lvl>
    <w:lvl w:ilvl="4" w:tplc="08090019" w:tentative="1">
      <w:start w:val="1"/>
      <w:numFmt w:val="lowerLetter"/>
      <w:lvlText w:val="%5."/>
      <w:lvlJc w:val="left"/>
      <w:pPr>
        <w:ind w:left="4575" w:hanging="360"/>
      </w:pPr>
    </w:lvl>
    <w:lvl w:ilvl="5" w:tplc="0809001B" w:tentative="1">
      <w:start w:val="1"/>
      <w:numFmt w:val="lowerRoman"/>
      <w:lvlText w:val="%6."/>
      <w:lvlJc w:val="right"/>
      <w:pPr>
        <w:ind w:left="5295" w:hanging="180"/>
      </w:pPr>
    </w:lvl>
    <w:lvl w:ilvl="6" w:tplc="0809000F" w:tentative="1">
      <w:start w:val="1"/>
      <w:numFmt w:val="decimal"/>
      <w:lvlText w:val="%7."/>
      <w:lvlJc w:val="left"/>
      <w:pPr>
        <w:ind w:left="6015" w:hanging="360"/>
      </w:pPr>
    </w:lvl>
    <w:lvl w:ilvl="7" w:tplc="08090019" w:tentative="1">
      <w:start w:val="1"/>
      <w:numFmt w:val="lowerLetter"/>
      <w:lvlText w:val="%8."/>
      <w:lvlJc w:val="left"/>
      <w:pPr>
        <w:ind w:left="6735" w:hanging="360"/>
      </w:pPr>
    </w:lvl>
    <w:lvl w:ilvl="8" w:tplc="0809001B" w:tentative="1">
      <w:start w:val="1"/>
      <w:numFmt w:val="lowerRoman"/>
      <w:lvlText w:val="%9."/>
      <w:lvlJc w:val="right"/>
      <w:pPr>
        <w:ind w:left="7455" w:hanging="180"/>
      </w:pPr>
    </w:lvl>
  </w:abstractNum>
  <w:abstractNum w:abstractNumId="2" w15:restartNumberingAfterBreak="0">
    <w:nsid w:val="6E7132E1"/>
    <w:multiLevelType w:val="hybridMultilevel"/>
    <w:tmpl w:val="4FACCC78"/>
    <w:lvl w:ilvl="0" w:tplc="CB006C26">
      <w:start w:val="1"/>
      <w:numFmt w:val="decimal"/>
      <w:lvlText w:val="%1."/>
      <w:lvlJc w:val="left"/>
      <w:pPr>
        <w:ind w:left="720" w:hanging="360"/>
      </w:pPr>
      <w:rPr>
        <w:rFonts w:hint="default"/>
        <w:b/>
        <w:sz w:val="44"/>
        <w:szCs w:val="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0F8"/>
    <w:rsid w:val="001D5150"/>
    <w:rsid w:val="003328A6"/>
    <w:rsid w:val="0050758B"/>
    <w:rsid w:val="0059401F"/>
    <w:rsid w:val="006F00F8"/>
    <w:rsid w:val="00723399"/>
    <w:rsid w:val="007540EB"/>
    <w:rsid w:val="0086492A"/>
    <w:rsid w:val="008B1B8C"/>
    <w:rsid w:val="00E25ADD"/>
    <w:rsid w:val="00EB232D"/>
    <w:rsid w:val="00EC06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D5885"/>
  <w15:chartTrackingRefBased/>
  <w15:docId w15:val="{8702BBEA-3281-42EB-8FC7-7DC3F0EC7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next w:val="Normal"/>
    <w:link w:val="Heading4Char"/>
    <w:uiPriority w:val="9"/>
    <w:unhideWhenUsed/>
    <w:qFormat/>
    <w:rsid w:val="003328A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00F8"/>
    <w:pPr>
      <w:ind w:left="720"/>
      <w:contextualSpacing/>
    </w:pPr>
  </w:style>
  <w:style w:type="character" w:customStyle="1" w:styleId="Heading4Char">
    <w:name w:val="Heading 4 Char"/>
    <w:basedOn w:val="DefaultParagraphFont"/>
    <w:link w:val="Heading4"/>
    <w:uiPriority w:val="9"/>
    <w:rsid w:val="003328A6"/>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1334923">
      <w:bodyDiv w:val="1"/>
      <w:marLeft w:val="0"/>
      <w:marRight w:val="0"/>
      <w:marTop w:val="0"/>
      <w:marBottom w:val="0"/>
      <w:divBdr>
        <w:top w:val="none" w:sz="0" w:space="0" w:color="auto"/>
        <w:left w:val="none" w:sz="0" w:space="0" w:color="auto"/>
        <w:bottom w:val="none" w:sz="0" w:space="0" w:color="auto"/>
        <w:right w:val="none" w:sz="0" w:space="0" w:color="auto"/>
      </w:divBdr>
    </w:div>
    <w:div w:id="131552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Pages>
  <Words>371</Words>
  <Characters>2121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Peake</dc:creator>
  <cp:keywords/>
  <dc:description/>
  <cp:lastModifiedBy>Mrs Bradford</cp:lastModifiedBy>
  <cp:revision>5</cp:revision>
  <dcterms:created xsi:type="dcterms:W3CDTF">2023-01-30T11:59:00Z</dcterms:created>
  <dcterms:modified xsi:type="dcterms:W3CDTF">2023-03-28T13:49:00Z</dcterms:modified>
</cp:coreProperties>
</file>